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C1" w:rsidRDefault="003E0031">
      <w:pPr>
        <w:rPr>
          <w:b/>
        </w:rPr>
      </w:pPr>
      <w:proofErr w:type="spellStart"/>
      <w:r>
        <w:rPr>
          <w:b/>
        </w:rPr>
        <w:t>Aanbesteden</w:t>
      </w:r>
      <w:proofErr w:type="spellEnd"/>
    </w:p>
    <w:p w:rsidR="00C965C1" w:rsidRDefault="00C965C1"/>
    <w:p w:rsidR="00C965C1" w:rsidRDefault="003E0031">
      <w:pPr>
        <w:numPr>
          <w:ilvl w:val="0"/>
          <w:numId w:val="1"/>
        </w:numPr>
        <w:spacing w:after="140" w:line="288" w:lineRule="auto"/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is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doen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het?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Noem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twee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doelen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van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verplicht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door de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overheid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bestaan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verschillende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aanbestedingsprocedures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Welke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twee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zaken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bepalen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welke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procedure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moet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worden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gevolgd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onderhandse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aanbesteding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is.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openbare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aanbesteding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is.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a)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Waar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staat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EMVI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voor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  <w:t xml:space="preserve">b) wat is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doel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van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op basis van EMVI-criteria?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  <w:t xml:space="preserve">c) Hoe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gaat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aanbesteden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de hand van EMVI in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zijn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werk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betekent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gunn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is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nota van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inlichtingen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</w:p>
    <w:p w:rsidR="00C965C1" w:rsidRDefault="00C965C1"/>
    <w:p w:rsidR="00C965C1" w:rsidRDefault="003E0031">
      <w:pPr>
        <w:rPr>
          <w:b/>
        </w:rPr>
      </w:pPr>
      <w:proofErr w:type="spellStart"/>
      <w:r>
        <w:rPr>
          <w:b/>
        </w:rPr>
        <w:t>Bestek</w:t>
      </w:r>
      <w:proofErr w:type="spellEnd"/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betekenen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de in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RAW-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bestek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de letters V, N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>, L, A en T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welke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drie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hoofdonderdelen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bestaat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RAW-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bestek</w:t>
      </w:r>
      <w:proofErr w:type="spellEnd"/>
      <w: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doe je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als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aannemer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met de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inschrijfstaat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beeldbestek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is en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waarv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>oor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wordt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gebruikt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.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raambestek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is en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gebruik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in je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antwoord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woord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‘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eenheidsprijs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/-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prijzen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’.</w:t>
      </w:r>
    </w:p>
    <w:p w:rsidR="00C965C1" w:rsidRDefault="00C965C1"/>
    <w:p w:rsidR="00C965C1" w:rsidRDefault="003E0031">
      <w:pPr>
        <w:rPr>
          <w:b/>
        </w:rPr>
      </w:pPr>
      <w:proofErr w:type="spellStart"/>
      <w:r>
        <w:rPr>
          <w:b/>
        </w:rPr>
        <w:t>Calculeren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offreren</w:t>
      </w:r>
      <w:proofErr w:type="spellEnd"/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Wat is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offerte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Welke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drie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onderdelen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heeft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goede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offerte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en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schrijf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je in die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drie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onderdelen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Wat is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calculatie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lastRenderedPageBreak/>
        <w:t xml:space="preserve">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betekent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marge?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Juist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onjuist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?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offerte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maak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je op basis van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calculatie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Is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gebruikelijk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om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calculatie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klant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te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tonen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? 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waarom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In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programma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SIMPUL kun je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een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offerte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niet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meer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aanpassen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nadat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op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‘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goedkeuren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’ is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geklikt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. 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waarom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is.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p w:rsidR="00C965C1" w:rsidRDefault="003E0031">
      <w:pPr>
        <w:numPr>
          <w:ilvl w:val="0"/>
          <w:numId w:val="1"/>
        </w:numPr>
        <w:spacing w:after="150" w:line="288" w:lineRule="auto"/>
        <w:rPr>
          <w:rFonts w:ascii="Helvetica Neue" w:eastAsia="Helvetica Neue" w:hAnsi="Helvetica Neue" w:cs="Helvetica Neue"/>
          <w:color w:val="0A0A0A"/>
          <w:sz w:val="18"/>
          <w:szCs w:val="18"/>
        </w:rPr>
      </w:pPr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In het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Groene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boek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staan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zogenaamde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tijdnormen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. Leg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uit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wat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dat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zijn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en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waarvoor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je die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kunt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gebruiken</w:t>
      </w:r>
      <w:proofErr w:type="spellEnd"/>
      <w:r>
        <w:rPr>
          <w:rFonts w:ascii="Helvetica Neue" w:eastAsia="Helvetica Neue" w:hAnsi="Helvetica Neue" w:cs="Helvetica Neue"/>
          <w:color w:val="0A0A0A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A0A0A"/>
          <w:sz w:val="18"/>
          <w:szCs w:val="18"/>
        </w:rPr>
        <w:br/>
      </w:r>
    </w:p>
    <w:sectPr w:rsidR="00C965C1">
      <w:pgSz w:w="11906" w:h="16838"/>
      <w:pgMar w:top="1134" w:right="1134" w:bottom="1134" w:left="1134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459"/>
    <w:multiLevelType w:val="multilevel"/>
    <w:tmpl w:val="E57C4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1"/>
    <w:rsid w:val="003E0031"/>
    <w:rsid w:val="00937475"/>
    <w:rsid w:val="00C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094F"/>
  <w15:docId w15:val="{EAA77ED8-82BD-4E93-A77F-F7D9BA1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GB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Wytze van der Zweep</dc:creator>
  <cp:lastModifiedBy>Wytze van der Zweep</cp:lastModifiedBy>
  <cp:revision>2</cp:revision>
  <dcterms:created xsi:type="dcterms:W3CDTF">2018-01-17T10:20:00Z</dcterms:created>
  <dcterms:modified xsi:type="dcterms:W3CDTF">2018-01-17T10:20:00Z</dcterms:modified>
</cp:coreProperties>
</file>